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6" w:type="dxa"/>
        <w:tblLayout w:type="fixed"/>
        <w:tblLook w:val="01E0" w:firstRow="1" w:lastRow="1" w:firstColumn="1" w:lastColumn="1" w:noHBand="0" w:noVBand="0"/>
      </w:tblPr>
      <w:tblGrid>
        <w:gridCol w:w="4969"/>
        <w:gridCol w:w="6147"/>
      </w:tblGrid>
      <w:tr w:rsidR="0014537D" w:rsidRPr="009F4CCE" w:rsidTr="00CD46D2">
        <w:trPr>
          <w:trHeight w:val="1474"/>
        </w:trPr>
        <w:tc>
          <w:tcPr>
            <w:tcW w:w="4969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4537D" w:rsidRPr="00C529DB" w:rsidRDefault="0014537D" w:rsidP="00CD46D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:rsidR="0014537D" w:rsidRPr="00CB635A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исходящий номер и дата</w:t>
            </w:r>
          </w:p>
        </w:tc>
        <w:tc>
          <w:tcPr>
            <w:tcW w:w="614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4537D" w:rsidRPr="009F4CCE" w:rsidRDefault="0014537D" w:rsidP="00CD46D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F4CCE">
              <w:rPr>
                <w:bCs/>
              </w:rPr>
              <w:t xml:space="preserve">Главному врачу </w:t>
            </w:r>
          </w:p>
          <w:p w:rsidR="0014537D" w:rsidRPr="009F4CCE" w:rsidRDefault="0014537D" w:rsidP="00CD46D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F4CCE">
              <w:rPr>
                <w:bCs/>
              </w:rPr>
              <w:t xml:space="preserve">ФБУЗ «Центр гигиены и эпидемиологии </w:t>
            </w:r>
          </w:p>
          <w:p w:rsidR="0014537D" w:rsidRPr="009F4CCE" w:rsidRDefault="0014537D" w:rsidP="00CD46D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F4CCE">
              <w:rPr>
                <w:bCs/>
              </w:rPr>
              <w:t>в Тюменской области»</w:t>
            </w:r>
          </w:p>
          <w:p w:rsidR="0014537D" w:rsidRPr="009F4CCE" w:rsidRDefault="0014537D" w:rsidP="00CD46D2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F4CCE">
              <w:rPr>
                <w:bCs/>
              </w:rPr>
              <w:t xml:space="preserve">А.Я. </w:t>
            </w:r>
            <w:proofErr w:type="spellStart"/>
            <w:r w:rsidRPr="009F4CCE">
              <w:rPr>
                <w:bCs/>
              </w:rPr>
              <w:t>Фольмеру</w:t>
            </w:r>
            <w:proofErr w:type="spellEnd"/>
          </w:p>
        </w:tc>
      </w:tr>
    </w:tbl>
    <w:p w:rsidR="0014537D" w:rsidRPr="00E53C31" w:rsidRDefault="006D07A3" w:rsidP="00E53C31">
      <w:pPr>
        <w:spacing w:after="200"/>
        <w:jc w:val="center"/>
        <w:rPr>
          <w:b/>
          <w:noProof/>
          <w:sz w:val="28"/>
          <w:szCs w:val="28"/>
        </w:rPr>
      </w:pPr>
      <w:r w:rsidRPr="00E53C31">
        <w:rPr>
          <w:b/>
          <w:noProof/>
          <w:sz w:val="28"/>
          <w:szCs w:val="28"/>
        </w:rPr>
        <w:t xml:space="preserve">ЗАЯВКА </w:t>
      </w:r>
    </w:p>
    <w:p w:rsidR="0014537D" w:rsidRPr="00C529DB" w:rsidRDefault="0014537D" w:rsidP="0014537D">
      <w:pPr>
        <w:autoSpaceDE w:val="0"/>
        <w:autoSpaceDN w:val="0"/>
        <w:adjustRightInd w:val="0"/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bCs/>
        </w:rPr>
        <w:t xml:space="preserve">             </w:t>
      </w:r>
    </w:p>
    <w:tbl>
      <w:tblPr>
        <w:tblW w:w="216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"/>
        <w:gridCol w:w="383"/>
        <w:gridCol w:w="11"/>
        <w:gridCol w:w="1142"/>
        <w:gridCol w:w="1692"/>
        <w:gridCol w:w="426"/>
        <w:gridCol w:w="697"/>
        <w:gridCol w:w="154"/>
        <w:gridCol w:w="129"/>
        <w:gridCol w:w="8"/>
        <w:gridCol w:w="418"/>
        <w:gridCol w:w="149"/>
        <w:gridCol w:w="134"/>
        <w:gridCol w:w="281"/>
        <w:gridCol w:w="236"/>
        <w:gridCol w:w="1609"/>
        <w:gridCol w:w="236"/>
        <w:gridCol w:w="58"/>
        <w:gridCol w:w="425"/>
        <w:gridCol w:w="853"/>
        <w:gridCol w:w="1557"/>
        <w:gridCol w:w="45"/>
        <w:gridCol w:w="383"/>
        <w:gridCol w:w="10641"/>
      </w:tblGrid>
      <w:tr w:rsidR="0014537D" w:rsidRPr="00C529DB" w:rsidTr="00CD46D2">
        <w:trPr>
          <w:gridBefore w:val="1"/>
          <w:gridAfter w:val="1"/>
          <w:wBefore w:w="32" w:type="dxa"/>
          <w:wAfter w:w="10641" w:type="dxa"/>
        </w:trPr>
        <w:tc>
          <w:tcPr>
            <w:tcW w:w="15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 w:rsidRPr="00C529DB">
              <w:rPr>
                <w:rFonts w:ascii="Tahoma" w:hAnsi="Tahoma" w:cs="Tahoma"/>
                <w:b/>
                <w:bCs/>
              </w:rPr>
              <w:t>Заявитель</w:t>
            </w:r>
          </w:p>
        </w:tc>
        <w:tc>
          <w:tcPr>
            <w:tcW w:w="94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221"/>
        </w:trPr>
        <w:tc>
          <w:tcPr>
            <w:tcW w:w="11026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наименование юридического лица, индивидуального предпринимателя</w:t>
            </w:r>
            <w:r w:rsidR="006B7005">
              <w:rPr>
                <w:rFonts w:ascii="Tahoma" w:hAnsi="Tahoma" w:cs="Tahoma"/>
                <w:sz w:val="16"/>
                <w:szCs w:val="16"/>
              </w:rPr>
              <w:t xml:space="preserve">, Ф.И.О. </w:t>
            </w:r>
            <w:proofErr w:type="spellStart"/>
            <w:r w:rsidR="006B7005">
              <w:rPr>
                <w:rFonts w:ascii="Tahoma" w:hAnsi="Tahoma" w:cs="Tahoma"/>
                <w:sz w:val="16"/>
                <w:szCs w:val="16"/>
              </w:rPr>
              <w:t>физ.лица</w:t>
            </w:r>
            <w:proofErr w:type="spellEnd"/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</w:trPr>
        <w:tc>
          <w:tcPr>
            <w:tcW w:w="11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340"/>
        </w:trPr>
        <w:tc>
          <w:tcPr>
            <w:tcW w:w="1102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юридический адрес</w:t>
            </w:r>
            <w:r w:rsidR="006B700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</w:trPr>
        <w:tc>
          <w:tcPr>
            <w:tcW w:w="11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</w:trPr>
        <w:tc>
          <w:tcPr>
            <w:tcW w:w="11026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фактический адрес</w:t>
            </w:r>
            <w:r w:rsidR="006B700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</w:trPr>
        <w:tc>
          <w:tcPr>
            <w:tcW w:w="5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DB46B3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lang w:val="en-US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234"/>
        </w:trPr>
        <w:tc>
          <w:tcPr>
            <w:tcW w:w="506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номер телефона/факса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83" w:type="dxa"/>
            <w:gridSpan w:val="10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адрес электронной почты</w:t>
            </w: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362"/>
        </w:trPr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</w:trPr>
        <w:tc>
          <w:tcPr>
            <w:tcW w:w="435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Ф. И. О. руководителя, предпринимателя (полностью)</w:t>
            </w:r>
            <w:r w:rsidR="006B700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должность</w:t>
            </w:r>
            <w:r w:rsidR="006B700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6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доку</w:t>
            </w:r>
            <w:r w:rsidR="006B7005">
              <w:rPr>
                <w:rFonts w:ascii="Tahoma" w:hAnsi="Tahoma" w:cs="Tahoma"/>
                <w:sz w:val="16"/>
                <w:szCs w:val="16"/>
              </w:rPr>
              <w:t>мент, подтверждающий полномочия*</w:t>
            </w: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283"/>
        </w:trPr>
        <w:tc>
          <w:tcPr>
            <w:tcW w:w="43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359"/>
        </w:trPr>
        <w:tc>
          <w:tcPr>
            <w:tcW w:w="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036EB4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036EB4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036EB4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266"/>
        </w:trPr>
        <w:tc>
          <w:tcPr>
            <w:tcW w:w="435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2DC">
              <w:rPr>
                <w:rFonts w:ascii="Tahoma" w:hAnsi="Tahoma" w:cs="Tahoma"/>
                <w:sz w:val="16"/>
                <w:szCs w:val="16"/>
              </w:rPr>
              <w:t>ИНН</w:t>
            </w:r>
            <w:r w:rsidR="006B700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</w:t>
            </w:r>
            <w:r w:rsidR="006B700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236" w:type="dxa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32DC">
              <w:rPr>
                <w:rFonts w:ascii="Tahoma" w:hAnsi="Tahoma" w:cs="Tahoma"/>
                <w:sz w:val="16"/>
                <w:szCs w:val="16"/>
              </w:rPr>
              <w:t>ОГРН</w:t>
            </w:r>
            <w:r w:rsidR="006B700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</w:trPr>
        <w:tc>
          <w:tcPr>
            <w:tcW w:w="4351" w:type="dxa"/>
            <w:gridSpan w:val="6"/>
            <w:shd w:val="clear" w:color="auto" w:fill="auto"/>
          </w:tcPr>
          <w:p w:rsidR="0014537D" w:rsidRPr="00C529DB" w:rsidRDefault="00920687" w:rsidP="0092068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- обязательно для ЮЛ, ИП.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21" w:type="dxa"/>
            <w:gridSpan w:val="6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80"/>
        </w:trPr>
        <w:tc>
          <w:tcPr>
            <w:tcW w:w="11026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1892"/>
        </w:trPr>
        <w:tc>
          <w:tcPr>
            <w:tcW w:w="11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Default="0014537D" w:rsidP="001453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Просим</w:t>
            </w:r>
            <w:r w:rsidRPr="00C529DB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оказать услугу </w:t>
            </w:r>
            <w:r w:rsidR="006B7005">
              <w:rPr>
                <w:rFonts w:ascii="Tahoma" w:hAnsi="Tahoma" w:cs="Tahoma"/>
                <w:b/>
                <w:bCs/>
              </w:rPr>
              <w:t>по переоформлению (корректировке</w:t>
            </w:r>
            <w:r>
              <w:rPr>
                <w:rFonts w:ascii="Tahoma" w:hAnsi="Tahoma" w:cs="Tahoma"/>
                <w:b/>
                <w:bCs/>
              </w:rPr>
              <w:t xml:space="preserve">) экспертного заключения </w:t>
            </w:r>
            <w:r w:rsidRPr="0014537D">
              <w:rPr>
                <w:rFonts w:ascii="Tahoma" w:hAnsi="Tahoma" w:cs="Tahoma"/>
                <w:b/>
                <w:bCs/>
              </w:rPr>
              <w:t xml:space="preserve">от _____________________ № _______________________  </w:t>
            </w:r>
          </w:p>
          <w:p w:rsidR="006B7005" w:rsidRDefault="006B7005" w:rsidP="001453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</w:p>
          <w:p w:rsidR="006B7005" w:rsidRPr="0014537D" w:rsidRDefault="006B7005" w:rsidP="0014537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Причины переоформления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537D" w:rsidRPr="0014537D" w:rsidRDefault="0014537D" w:rsidP="0014537D">
            <w:pPr>
              <w:tabs>
                <w:tab w:val="left" w:pos="2955"/>
              </w:tabs>
              <w:rPr>
                <w:rFonts w:ascii="Tahoma" w:hAnsi="Tahoma" w:cs="Tahoma"/>
                <w:sz w:val="18"/>
              </w:rPr>
            </w:pPr>
            <w:r w:rsidRPr="0014537D">
              <w:rPr>
                <w:rFonts w:ascii="Tahoma" w:hAnsi="Tahoma" w:cs="Tahoma"/>
                <w:b/>
              </w:rPr>
              <w:tab/>
            </w:r>
          </w:p>
        </w:tc>
      </w:tr>
      <w:tr w:rsidR="0014537D" w:rsidRPr="00C529DB" w:rsidTr="00CD46D2">
        <w:trPr>
          <w:gridAfter w:val="1"/>
          <w:wAfter w:w="10641" w:type="dxa"/>
          <w:trHeight w:val="212"/>
        </w:trPr>
        <w:tc>
          <w:tcPr>
            <w:tcW w:w="11058" w:type="dxa"/>
            <w:gridSpan w:val="23"/>
            <w:shd w:val="clear" w:color="auto" w:fill="auto"/>
          </w:tcPr>
          <w:p w:rsidR="0014537D" w:rsidRDefault="0014537D" w:rsidP="00CD46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4537D" w:rsidRDefault="0014537D" w:rsidP="00CD46D2"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Прилагаю следующие документы</w:t>
            </w:r>
            <w:r w:rsidR="006B700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(основания)</w:t>
            </w:r>
            <w:r w:rsidRPr="002569C3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14537D" w:rsidRPr="00C529DB" w:rsidTr="00CD46D2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4537D" w:rsidRPr="00C529DB" w:rsidRDefault="005034F9" w:rsidP="006D07A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t>письмо; предписание; приказ и/или иной регламентирующий документ органа</w:t>
            </w:r>
            <w:r w:rsidR="00912F15">
              <w:t xml:space="preserve"> исполнительной власти</w:t>
            </w:r>
            <w:r w:rsidR="006D07A3">
              <w:t>,</w:t>
            </w:r>
            <w:r w:rsidR="0072341D">
              <w:t xml:space="preserve"> удостоверяющий </w:t>
            </w:r>
            <w:r w:rsidR="006D07A3">
              <w:t>недостоверные</w:t>
            </w:r>
            <w:r w:rsidR="0072341D">
              <w:t xml:space="preserve"> сведени</w:t>
            </w:r>
            <w:r w:rsidR="006D07A3">
              <w:t>я</w:t>
            </w:r>
            <w:r w:rsidR="0072341D">
              <w:t xml:space="preserve"> объекта инспекции</w:t>
            </w:r>
          </w:p>
        </w:tc>
        <w:tc>
          <w:tcPr>
            <w:tcW w:w="10641" w:type="dxa"/>
            <w:vAlign w:val="center"/>
          </w:tcPr>
          <w:p w:rsidR="0014537D" w:rsidRPr="00BD5B88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537D" w:rsidRPr="00C529DB" w:rsidTr="00CD46D2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4537D" w:rsidRPr="00912F15" w:rsidRDefault="0072341D" w:rsidP="00CD46D2">
            <w:pPr>
              <w:autoSpaceDE w:val="0"/>
              <w:autoSpaceDN w:val="0"/>
              <w:adjustRightInd w:val="0"/>
            </w:pPr>
            <w:r>
              <w:t>исправленная документация в отношении объекта инспекции</w:t>
            </w:r>
            <w:r w:rsidR="006D07A3">
              <w:t>, удостоверяющая достоверность сведений</w:t>
            </w:r>
          </w:p>
        </w:tc>
        <w:tc>
          <w:tcPr>
            <w:tcW w:w="10641" w:type="dxa"/>
            <w:vAlign w:val="center"/>
          </w:tcPr>
          <w:p w:rsidR="0014537D" w:rsidRPr="00BD5B88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537D" w:rsidRPr="00C529DB" w:rsidTr="00CD46D2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  <w:tc>
          <w:tcPr>
            <w:tcW w:w="10641" w:type="dxa"/>
            <w:vAlign w:val="center"/>
          </w:tcPr>
          <w:p w:rsidR="0014537D" w:rsidRPr="00BD5B88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537D" w:rsidRPr="00C529DB" w:rsidTr="00CD46D2">
        <w:trPr>
          <w:gridBefore w:val="1"/>
          <w:wBefore w:w="32" w:type="dxa"/>
          <w:trHeight w:val="183"/>
        </w:trPr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06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  <w:tc>
          <w:tcPr>
            <w:tcW w:w="10641" w:type="dxa"/>
            <w:vAlign w:val="center"/>
          </w:tcPr>
          <w:p w:rsidR="0014537D" w:rsidRPr="00BD5B88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183"/>
        </w:trPr>
        <w:tc>
          <w:tcPr>
            <w:tcW w:w="11026" w:type="dxa"/>
            <w:gridSpan w:val="22"/>
            <w:shd w:val="clear" w:color="auto" w:fill="auto"/>
          </w:tcPr>
          <w:p w:rsidR="0014537D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4537D" w:rsidRPr="00C529DB" w:rsidTr="00E53C31">
        <w:trPr>
          <w:gridBefore w:val="1"/>
          <w:gridAfter w:val="1"/>
          <w:wBefore w:w="32" w:type="dxa"/>
          <w:wAfter w:w="10641" w:type="dxa"/>
          <w:trHeight w:val="117"/>
        </w:trPr>
        <w:tc>
          <w:tcPr>
            <w:tcW w:w="11026" w:type="dxa"/>
            <w:gridSpan w:val="22"/>
            <w:shd w:val="clear" w:color="auto" w:fill="auto"/>
          </w:tcPr>
          <w:p w:rsidR="0014537D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Заявитель ознакомлен с</w:t>
            </w:r>
            <w:r w:rsidRPr="00C529DB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53C31" w:rsidRPr="000A5A99" w:rsidTr="00E53C31">
        <w:trPr>
          <w:gridBefore w:val="1"/>
          <w:gridAfter w:val="2"/>
          <w:wBefore w:w="32" w:type="dxa"/>
          <w:wAfter w:w="11024" w:type="dxa"/>
          <w:trHeight w:val="339"/>
        </w:trPr>
        <w:tc>
          <w:tcPr>
            <w:tcW w:w="10643" w:type="dxa"/>
            <w:gridSpan w:val="21"/>
            <w:shd w:val="clear" w:color="auto" w:fill="auto"/>
          </w:tcPr>
          <w:p w:rsidR="00E53C31" w:rsidRPr="000A5A99" w:rsidRDefault="00E53C31" w:rsidP="00084F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084FA4">
              <w:rPr>
                <w:sz w:val="20"/>
              </w:rPr>
              <w:t>п</w:t>
            </w:r>
            <w:r w:rsidRPr="000A5A99">
              <w:rPr>
                <w:sz w:val="20"/>
              </w:rPr>
              <w:t>роцедура инспекции согласована, обязуюсь обеспечить доступ на объект для осуществления санитарно-эпидемиологической экспертизы</w:t>
            </w:r>
          </w:p>
        </w:tc>
      </w:tr>
      <w:tr w:rsidR="006D07A3" w:rsidRPr="000A5A99" w:rsidTr="00E53C31">
        <w:trPr>
          <w:gridBefore w:val="1"/>
          <w:gridAfter w:val="1"/>
          <w:wBefore w:w="32" w:type="dxa"/>
          <w:wAfter w:w="10641" w:type="dxa"/>
          <w:trHeight w:val="258"/>
        </w:trPr>
        <w:tc>
          <w:tcPr>
            <w:tcW w:w="11026" w:type="dxa"/>
            <w:gridSpan w:val="22"/>
            <w:shd w:val="clear" w:color="auto" w:fill="auto"/>
            <w:vAlign w:val="center"/>
          </w:tcPr>
          <w:p w:rsidR="00E53C31" w:rsidRDefault="00E53C31" w:rsidP="006D07A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6D07A3" w:rsidRDefault="006D07A3" w:rsidP="006D07A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F0DE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Заявитель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подтверждает:</w:t>
            </w:r>
          </w:p>
          <w:p w:rsidR="006D07A3" w:rsidRPr="000A5A99" w:rsidRDefault="006D07A3" w:rsidP="00CD46D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E53C31" w:rsidRPr="000A5A99" w:rsidTr="00E53C31">
        <w:trPr>
          <w:gridBefore w:val="1"/>
          <w:gridAfter w:val="3"/>
          <w:wBefore w:w="32" w:type="dxa"/>
          <w:wAfter w:w="11069" w:type="dxa"/>
          <w:trHeight w:val="339"/>
        </w:trPr>
        <w:tc>
          <w:tcPr>
            <w:tcW w:w="10598" w:type="dxa"/>
            <w:gridSpan w:val="20"/>
            <w:shd w:val="clear" w:color="auto" w:fill="auto"/>
            <w:vAlign w:val="center"/>
          </w:tcPr>
          <w:p w:rsidR="00E53C31" w:rsidRPr="000A5A99" w:rsidRDefault="00E53C31" w:rsidP="00084F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084FA4">
              <w:rPr>
                <w:sz w:val="20"/>
              </w:rPr>
              <w:t>в</w:t>
            </w:r>
            <w:r>
              <w:rPr>
                <w:sz w:val="20"/>
              </w:rPr>
              <w:t xml:space="preserve"> случае </w:t>
            </w:r>
            <w:r w:rsidRPr="00500FCE">
              <w:rPr>
                <w:sz w:val="20"/>
                <w:u w:val="single"/>
              </w:rPr>
              <w:t>переоформления экспертизы проектной документации</w:t>
            </w:r>
            <w:r>
              <w:rPr>
                <w:sz w:val="20"/>
              </w:rPr>
              <w:t xml:space="preserve">: изменения не касаются аспектов </w:t>
            </w:r>
            <w:r w:rsidRPr="00500FCE">
              <w:rPr>
                <w:sz w:val="20"/>
              </w:rPr>
              <w:t>количеств</w:t>
            </w:r>
            <w:r>
              <w:rPr>
                <w:sz w:val="20"/>
              </w:rPr>
              <w:t>а</w:t>
            </w:r>
            <w:r w:rsidRPr="00500FCE">
              <w:rPr>
                <w:sz w:val="20"/>
              </w:rPr>
              <w:t xml:space="preserve"> источников воздействия на атмосферный воздух</w:t>
            </w:r>
            <w:r>
              <w:rPr>
                <w:sz w:val="20"/>
              </w:rPr>
              <w:t>;</w:t>
            </w:r>
            <w:r w:rsidRPr="00500FCE">
              <w:rPr>
                <w:sz w:val="20"/>
              </w:rPr>
              <w:t xml:space="preserve"> технологическо</w:t>
            </w:r>
            <w:r>
              <w:rPr>
                <w:sz w:val="20"/>
              </w:rPr>
              <w:t>го режима (регламента) объекта проектирования;</w:t>
            </w:r>
            <w:r w:rsidRPr="00500F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методики, результатов </w:t>
            </w:r>
            <w:r w:rsidRPr="00500FCE">
              <w:rPr>
                <w:sz w:val="20"/>
              </w:rPr>
              <w:t>расчёт</w:t>
            </w:r>
            <w:r>
              <w:rPr>
                <w:sz w:val="20"/>
              </w:rPr>
              <w:t>ов</w:t>
            </w:r>
            <w:r w:rsidRPr="00500FCE">
              <w:rPr>
                <w:sz w:val="20"/>
              </w:rPr>
              <w:t xml:space="preserve"> и/или услови</w:t>
            </w:r>
            <w:r>
              <w:rPr>
                <w:sz w:val="20"/>
              </w:rPr>
              <w:t>й</w:t>
            </w:r>
            <w:r w:rsidRPr="00500FCE">
              <w:rPr>
                <w:sz w:val="20"/>
              </w:rPr>
              <w:t xml:space="preserve"> рассеивания, конфигурации </w:t>
            </w:r>
            <w:proofErr w:type="spellStart"/>
            <w:r w:rsidRPr="00500FCE">
              <w:rPr>
                <w:sz w:val="20"/>
              </w:rPr>
              <w:t>промплощадки</w:t>
            </w:r>
            <w:proofErr w:type="spellEnd"/>
            <w:r w:rsidRPr="00500FCE">
              <w:rPr>
                <w:sz w:val="20"/>
              </w:rPr>
              <w:t xml:space="preserve"> и/или СЗЗ</w:t>
            </w:r>
            <w:r>
              <w:rPr>
                <w:sz w:val="20"/>
              </w:rPr>
              <w:t>;</w:t>
            </w:r>
            <w:r w:rsidRPr="00500FCE">
              <w:rPr>
                <w:sz w:val="20"/>
              </w:rPr>
              <w:t xml:space="preserve"> градостроительной ситуации</w:t>
            </w:r>
            <w:r>
              <w:rPr>
                <w:sz w:val="20"/>
              </w:rPr>
              <w:t xml:space="preserve"> (в том числе назначения земельных участков, попадающих в санитарную зону);</w:t>
            </w:r>
            <w:r w:rsidRPr="00500FCE">
              <w:rPr>
                <w:sz w:val="20"/>
              </w:rPr>
              <w:t xml:space="preserve"> объёмов и/или сведений в протоколах ЛИИ</w:t>
            </w:r>
            <w:r>
              <w:rPr>
                <w:sz w:val="20"/>
              </w:rPr>
              <w:t>; результатов инспекции по установлению соответствия / несоответствия проектной документации.</w:t>
            </w:r>
          </w:p>
        </w:tc>
      </w:tr>
      <w:tr w:rsidR="00E53C31" w:rsidRPr="000A5A99" w:rsidTr="00E53C31">
        <w:trPr>
          <w:gridBefore w:val="1"/>
          <w:gridAfter w:val="3"/>
          <w:wBefore w:w="32" w:type="dxa"/>
          <w:wAfter w:w="11069" w:type="dxa"/>
          <w:trHeight w:val="339"/>
        </w:trPr>
        <w:tc>
          <w:tcPr>
            <w:tcW w:w="10598" w:type="dxa"/>
            <w:gridSpan w:val="20"/>
            <w:shd w:val="clear" w:color="auto" w:fill="auto"/>
            <w:vAlign w:val="center"/>
          </w:tcPr>
          <w:p w:rsidR="00E53C31" w:rsidRDefault="00E53C31" w:rsidP="00A429F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 w:rsidR="00084FA4">
              <w:rPr>
                <w:sz w:val="20"/>
              </w:rPr>
              <w:t>в</w:t>
            </w:r>
            <w:r>
              <w:rPr>
                <w:sz w:val="20"/>
              </w:rPr>
              <w:t xml:space="preserve"> случае </w:t>
            </w:r>
            <w:r w:rsidRPr="001069EB">
              <w:rPr>
                <w:sz w:val="20"/>
                <w:u w:val="single"/>
              </w:rPr>
              <w:t>переоформления экспертизы по результатам санитарно-эпидемиологического обследования</w:t>
            </w:r>
            <w:r>
              <w:rPr>
                <w:sz w:val="20"/>
              </w:rPr>
              <w:t xml:space="preserve"> (зданий, строений, сооружений, помещений, оборудования, транспорта и т.д. – объект инспекции, </w:t>
            </w:r>
            <w:r w:rsidRPr="00CB4ECF">
              <w:rPr>
                <w:sz w:val="20"/>
                <w:u w:val="single"/>
              </w:rPr>
              <w:t xml:space="preserve">в том числе в рамках </w:t>
            </w:r>
            <w:r>
              <w:rPr>
                <w:sz w:val="20"/>
                <w:u w:val="single"/>
              </w:rPr>
              <w:t xml:space="preserve">процедуры </w:t>
            </w:r>
            <w:r w:rsidRPr="00CB4ECF">
              <w:rPr>
                <w:sz w:val="20"/>
                <w:u w:val="single"/>
              </w:rPr>
              <w:t>лицензирования деятельности</w:t>
            </w:r>
            <w:r>
              <w:rPr>
                <w:sz w:val="20"/>
              </w:rPr>
              <w:t>): изменения не касаются аспектов смены фактического</w:t>
            </w:r>
            <w:r w:rsidRPr="004B36CA">
              <w:rPr>
                <w:sz w:val="20"/>
              </w:rPr>
              <w:t xml:space="preserve"> места</w:t>
            </w:r>
            <w:r>
              <w:rPr>
                <w:sz w:val="20"/>
              </w:rPr>
              <w:t xml:space="preserve"> объектов инспекции</w:t>
            </w:r>
            <w:r w:rsidRPr="004B36CA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4B36CA">
              <w:rPr>
                <w:sz w:val="20"/>
              </w:rPr>
              <w:t xml:space="preserve">в </w:t>
            </w:r>
            <w:proofErr w:type="spellStart"/>
            <w:r w:rsidRPr="004B36CA">
              <w:rPr>
                <w:sz w:val="20"/>
              </w:rPr>
              <w:t>т.ч</w:t>
            </w:r>
            <w:proofErr w:type="spellEnd"/>
            <w:r w:rsidRPr="004B36CA">
              <w:rPr>
                <w:sz w:val="20"/>
              </w:rPr>
              <w:t xml:space="preserve">. </w:t>
            </w:r>
            <w:r>
              <w:rPr>
                <w:sz w:val="20"/>
              </w:rPr>
              <w:t>технико-экономических параметров объекта инспекции);</w:t>
            </w:r>
            <w:r w:rsidRPr="004B36CA">
              <w:rPr>
                <w:sz w:val="20"/>
              </w:rPr>
              <w:t xml:space="preserve"> добавлени</w:t>
            </w:r>
            <w:r>
              <w:rPr>
                <w:sz w:val="20"/>
              </w:rPr>
              <w:t>я</w:t>
            </w:r>
            <w:r w:rsidRPr="004B36CA">
              <w:rPr>
                <w:sz w:val="20"/>
              </w:rPr>
              <w:t xml:space="preserve"> видов деятельности/</w:t>
            </w:r>
            <w:r>
              <w:rPr>
                <w:sz w:val="20"/>
              </w:rPr>
              <w:t xml:space="preserve"> </w:t>
            </w:r>
            <w:r w:rsidRPr="004B36CA">
              <w:rPr>
                <w:sz w:val="20"/>
              </w:rPr>
              <w:t>оборудования</w:t>
            </w:r>
            <w:r>
              <w:rPr>
                <w:sz w:val="20"/>
              </w:rPr>
              <w:t>, транспорта</w:t>
            </w:r>
            <w:r w:rsidRPr="004B36CA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4B36CA">
              <w:rPr>
                <w:sz w:val="20"/>
              </w:rPr>
              <w:t>протоколов ЛИИ</w:t>
            </w:r>
            <w:r>
              <w:rPr>
                <w:sz w:val="20"/>
              </w:rPr>
              <w:t xml:space="preserve">; </w:t>
            </w:r>
            <w:r w:rsidRPr="004B36CA">
              <w:rPr>
                <w:sz w:val="20"/>
              </w:rPr>
              <w:t>методик проведения ЛИИ</w:t>
            </w:r>
            <w:r>
              <w:rPr>
                <w:sz w:val="20"/>
              </w:rPr>
              <w:t>; результатов инспекции по установлению соответствия / несоответствия объекта инспекции.</w:t>
            </w:r>
          </w:p>
          <w:p w:rsidR="00E53C31" w:rsidRPr="000A5A99" w:rsidRDefault="00E53C31" w:rsidP="00A429F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E53C31" w:rsidRPr="000A5A99" w:rsidTr="00E53C31">
        <w:trPr>
          <w:gridBefore w:val="1"/>
          <w:gridAfter w:val="3"/>
          <w:wBefore w:w="32" w:type="dxa"/>
          <w:wAfter w:w="11069" w:type="dxa"/>
          <w:trHeight w:val="1010"/>
        </w:trPr>
        <w:tc>
          <w:tcPr>
            <w:tcW w:w="10598" w:type="dxa"/>
            <w:gridSpan w:val="20"/>
            <w:shd w:val="clear" w:color="auto" w:fill="auto"/>
            <w:vAlign w:val="center"/>
          </w:tcPr>
          <w:p w:rsidR="00E53C31" w:rsidRDefault="00E53C31" w:rsidP="00A429F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084FA4">
              <w:rPr>
                <w:sz w:val="20"/>
              </w:rPr>
              <w:t>в</w:t>
            </w:r>
            <w:r>
              <w:rPr>
                <w:sz w:val="20"/>
              </w:rPr>
              <w:t xml:space="preserve"> случае </w:t>
            </w:r>
            <w:r w:rsidRPr="005056A6">
              <w:rPr>
                <w:sz w:val="20"/>
                <w:u w:val="single"/>
              </w:rPr>
              <w:t>переоформления экспертизы по результатам санитарно-эпидемиологической оценки</w:t>
            </w:r>
            <w:r>
              <w:rPr>
                <w:sz w:val="20"/>
              </w:rPr>
              <w:t xml:space="preserve"> (экспертиза протоколов ЛИИ образцов продукции; протоколов КХА отходов производства и потребления): изменения не касаются аспектов методики проведения ЛИИ; действия аккредитации и ОА аккредитованного лица проводившего ЛИИ; наименования пробы исследованного образца; результатов инспекции по установлению соответствия / несоответствия исследованного образца.</w:t>
            </w:r>
          </w:p>
          <w:p w:rsidR="00E53C31" w:rsidRPr="000A5A99" w:rsidRDefault="00E53C31" w:rsidP="00A429F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E53C31" w:rsidRPr="000A5A99" w:rsidTr="00E53C31">
        <w:trPr>
          <w:gridBefore w:val="1"/>
          <w:gridAfter w:val="3"/>
          <w:wBefore w:w="32" w:type="dxa"/>
          <w:wAfter w:w="11069" w:type="dxa"/>
          <w:trHeight w:val="339"/>
        </w:trPr>
        <w:tc>
          <w:tcPr>
            <w:tcW w:w="10598" w:type="dxa"/>
            <w:gridSpan w:val="20"/>
            <w:shd w:val="clear" w:color="auto" w:fill="auto"/>
            <w:vAlign w:val="center"/>
          </w:tcPr>
          <w:p w:rsidR="00E53C31" w:rsidRPr="00CB4ECF" w:rsidRDefault="00E53C31" w:rsidP="00084F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084FA4">
              <w:rPr>
                <w:sz w:val="20"/>
              </w:rPr>
              <w:t>в</w:t>
            </w:r>
            <w:r>
              <w:rPr>
                <w:sz w:val="20"/>
              </w:rPr>
              <w:t xml:space="preserve"> случае </w:t>
            </w:r>
            <w:r w:rsidRPr="005056A6">
              <w:rPr>
                <w:sz w:val="20"/>
                <w:u w:val="single"/>
              </w:rPr>
              <w:t>переоформления экспертизы по результатам санитарно-эпидемиологической</w:t>
            </w:r>
            <w:r>
              <w:rPr>
                <w:sz w:val="20"/>
                <w:u w:val="single"/>
              </w:rPr>
              <w:t xml:space="preserve"> экспертизы</w:t>
            </w:r>
            <w:r>
              <w:rPr>
                <w:sz w:val="20"/>
              </w:rPr>
              <w:t xml:space="preserve"> (экспертиза осуществляемой деятельности) изменения не касаются аспектов смены технологического процесса; изменений условий труда на рабочем месте и/или перечня профессий заявленного в объекте инспекции; изменений в протоколах </w:t>
            </w:r>
            <w:proofErr w:type="gramStart"/>
            <w:r>
              <w:rPr>
                <w:sz w:val="20"/>
              </w:rPr>
              <w:t xml:space="preserve">ЛИИ.  </w:t>
            </w:r>
            <w:proofErr w:type="gramEnd"/>
          </w:p>
        </w:tc>
      </w:tr>
      <w:tr w:rsidR="0014537D" w:rsidRPr="00C529DB" w:rsidTr="006D07A3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22"/>
            <w:shd w:val="clear" w:color="auto" w:fill="auto"/>
            <w:vAlign w:val="center"/>
          </w:tcPr>
          <w:p w:rsidR="0014537D" w:rsidRPr="000F0DE7" w:rsidRDefault="0014537D" w:rsidP="00CD46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F0DE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Заявитель проинформирован:</w:t>
            </w:r>
          </w:p>
        </w:tc>
      </w:tr>
      <w:tr w:rsidR="00E53C31" w:rsidRPr="00C529DB" w:rsidTr="00E53C31">
        <w:trPr>
          <w:gridBefore w:val="1"/>
          <w:gridAfter w:val="2"/>
          <w:wBefore w:w="32" w:type="dxa"/>
          <w:wAfter w:w="11024" w:type="dxa"/>
          <w:trHeight w:val="339"/>
        </w:trPr>
        <w:tc>
          <w:tcPr>
            <w:tcW w:w="10643" w:type="dxa"/>
            <w:gridSpan w:val="21"/>
            <w:shd w:val="clear" w:color="auto" w:fill="auto"/>
          </w:tcPr>
          <w:p w:rsidR="00E53C31" w:rsidRPr="00876649" w:rsidRDefault="00E53C31" w:rsidP="00084FA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084FA4">
              <w:rPr>
                <w:sz w:val="20"/>
              </w:rPr>
              <w:t>о</w:t>
            </w:r>
            <w:r>
              <w:rPr>
                <w:sz w:val="20"/>
              </w:rPr>
              <w:t xml:space="preserve"> беспристрастности и независимости проведения экспертиз и оценки результатов;</w:t>
            </w:r>
          </w:p>
        </w:tc>
      </w:tr>
      <w:tr w:rsidR="00E53C31" w:rsidRPr="00C529DB" w:rsidTr="00E53C31">
        <w:trPr>
          <w:gridBefore w:val="1"/>
          <w:gridAfter w:val="2"/>
          <w:wBefore w:w="32" w:type="dxa"/>
          <w:wAfter w:w="11024" w:type="dxa"/>
          <w:trHeight w:val="339"/>
        </w:trPr>
        <w:tc>
          <w:tcPr>
            <w:tcW w:w="10643" w:type="dxa"/>
            <w:gridSpan w:val="21"/>
            <w:shd w:val="clear" w:color="auto" w:fill="auto"/>
          </w:tcPr>
          <w:p w:rsidR="00E53C31" w:rsidRPr="00CD4236" w:rsidRDefault="00E53C31" w:rsidP="00F971B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both"/>
              <w:rPr>
                <w:color w:val="000000"/>
                <w:sz w:val="20"/>
                <w:szCs w:val="20"/>
              </w:rPr>
            </w:pPr>
            <w:bookmarkStart w:id="0" w:name="_GoBack" w:colFirst="0" w:colLast="0"/>
            <w:r>
              <w:rPr>
                <w:color w:val="000000"/>
                <w:sz w:val="20"/>
                <w:szCs w:val="20"/>
              </w:rPr>
              <w:t>-</w:t>
            </w:r>
            <w:r w:rsidRPr="00CD4236">
              <w:rPr>
                <w:color w:val="000000"/>
                <w:sz w:val="20"/>
                <w:szCs w:val="20"/>
              </w:rPr>
              <w:t xml:space="preserve">о конфиденциальности полученной </w:t>
            </w:r>
            <w:r>
              <w:rPr>
                <w:color w:val="000000"/>
                <w:sz w:val="20"/>
                <w:szCs w:val="20"/>
              </w:rPr>
              <w:t xml:space="preserve">информации, о том, что </w:t>
            </w:r>
            <w:r w:rsidRPr="00841F83">
              <w:rPr>
                <w:color w:val="000000"/>
                <w:sz w:val="20"/>
                <w:szCs w:val="20"/>
              </w:rPr>
              <w:t xml:space="preserve">в соответствии с Приказом Министерства экономического развития Российской Федерации от 24.10.2020 N 704 "Об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 </w:t>
            </w:r>
            <w:r>
              <w:rPr>
                <w:color w:val="000000"/>
                <w:sz w:val="20"/>
                <w:szCs w:val="20"/>
              </w:rPr>
              <w:t xml:space="preserve">исполнитель </w:t>
            </w:r>
            <w:r w:rsidRPr="00841F83">
              <w:rPr>
                <w:color w:val="000000"/>
                <w:sz w:val="20"/>
                <w:szCs w:val="20"/>
              </w:rPr>
              <w:t xml:space="preserve">передает в Федеральную службу по аккредитации сведения о выданных протоколах </w:t>
            </w:r>
            <w:r>
              <w:rPr>
                <w:color w:val="000000"/>
                <w:sz w:val="20"/>
                <w:szCs w:val="20"/>
              </w:rPr>
              <w:t>инспекции</w:t>
            </w:r>
            <w:r w:rsidRPr="00841F83">
              <w:rPr>
                <w:color w:val="000000"/>
                <w:sz w:val="20"/>
                <w:szCs w:val="20"/>
              </w:rPr>
              <w:t>.</w:t>
            </w:r>
          </w:p>
        </w:tc>
      </w:tr>
      <w:tr w:rsidR="00E53C31" w:rsidRPr="00C529DB" w:rsidTr="00E53C31">
        <w:trPr>
          <w:gridBefore w:val="1"/>
          <w:gridAfter w:val="2"/>
          <w:wBefore w:w="32" w:type="dxa"/>
          <w:wAfter w:w="11024" w:type="dxa"/>
          <w:trHeight w:val="339"/>
        </w:trPr>
        <w:tc>
          <w:tcPr>
            <w:tcW w:w="10643" w:type="dxa"/>
            <w:gridSpan w:val="21"/>
            <w:shd w:val="clear" w:color="auto" w:fill="auto"/>
          </w:tcPr>
          <w:p w:rsidR="00E53C31" w:rsidRPr="00CD4236" w:rsidRDefault="00E53C31" w:rsidP="00F971B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-о том, что услуга</w:t>
            </w:r>
            <w:r w:rsidRPr="006974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переоформления экспертизы</w:t>
            </w:r>
            <w:r w:rsidRPr="00697450">
              <w:rPr>
                <w:color w:val="000000"/>
                <w:sz w:val="20"/>
                <w:szCs w:val="20"/>
              </w:rPr>
              <w:t xml:space="preserve"> не может быть</w:t>
            </w:r>
            <w:r>
              <w:rPr>
                <w:color w:val="000000"/>
                <w:sz w:val="20"/>
                <w:szCs w:val="20"/>
              </w:rPr>
              <w:t xml:space="preserve"> предоставлена для экспертных заключений</w:t>
            </w:r>
            <w:r w:rsidRPr="006974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сроком давности </w:t>
            </w:r>
            <w:r w:rsidRPr="00697450">
              <w:rPr>
                <w:color w:val="000000"/>
                <w:sz w:val="20"/>
                <w:szCs w:val="20"/>
              </w:rPr>
              <w:t>бол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697450"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color w:val="000000"/>
                <w:sz w:val="20"/>
                <w:szCs w:val="20"/>
              </w:rPr>
              <w:t>одного года со дня регистрации;</w:t>
            </w:r>
          </w:p>
        </w:tc>
      </w:tr>
      <w:tr w:rsidR="00E53C31" w:rsidTr="00E53C31">
        <w:trPr>
          <w:gridBefore w:val="1"/>
          <w:gridAfter w:val="2"/>
          <w:wBefore w:w="32" w:type="dxa"/>
          <w:wAfter w:w="11024" w:type="dxa"/>
          <w:trHeight w:val="339"/>
        </w:trPr>
        <w:tc>
          <w:tcPr>
            <w:tcW w:w="10643" w:type="dxa"/>
            <w:gridSpan w:val="21"/>
            <w:shd w:val="clear" w:color="auto" w:fill="auto"/>
          </w:tcPr>
          <w:p w:rsidR="00E53C31" w:rsidRDefault="00E53C31" w:rsidP="00F971B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A5A99">
              <w:rPr>
                <w:color w:val="000000"/>
                <w:sz w:val="20"/>
                <w:szCs w:val="20"/>
              </w:rPr>
              <w:t xml:space="preserve">о том, что хозяйствующий субъект объекта инспекции (в </w:t>
            </w:r>
            <w:proofErr w:type="spellStart"/>
            <w:r w:rsidRPr="000A5A99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0A5A99">
              <w:rPr>
                <w:color w:val="000000"/>
                <w:sz w:val="20"/>
                <w:szCs w:val="20"/>
              </w:rPr>
              <w:t>. заявитель) несет ответственность за достов</w:t>
            </w:r>
            <w:r>
              <w:rPr>
                <w:color w:val="000000"/>
                <w:sz w:val="20"/>
                <w:szCs w:val="20"/>
              </w:rPr>
              <w:t>ерность представленных сведений;</w:t>
            </w:r>
          </w:p>
        </w:tc>
      </w:tr>
      <w:tr w:rsidR="00E53C31" w:rsidRPr="00C529DB" w:rsidTr="00E53C31">
        <w:trPr>
          <w:gridBefore w:val="1"/>
          <w:gridAfter w:val="2"/>
          <w:wBefore w:w="32" w:type="dxa"/>
          <w:wAfter w:w="11024" w:type="dxa"/>
          <w:trHeight w:val="339"/>
        </w:trPr>
        <w:tc>
          <w:tcPr>
            <w:tcW w:w="10643" w:type="dxa"/>
            <w:gridSpan w:val="21"/>
            <w:shd w:val="clear" w:color="auto" w:fill="auto"/>
          </w:tcPr>
          <w:p w:rsidR="00E53C31" w:rsidRDefault="00E53C31" w:rsidP="00F971B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0A5A99">
              <w:rPr>
                <w:color w:val="000000"/>
                <w:sz w:val="20"/>
                <w:szCs w:val="20"/>
              </w:rPr>
              <w:t>о том, что оказание услуг начинается с момента поступления д</w:t>
            </w:r>
            <w:r>
              <w:rPr>
                <w:color w:val="000000"/>
                <w:sz w:val="20"/>
                <w:szCs w:val="20"/>
              </w:rPr>
              <w:t>енежных средств на расчетный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счёт или в кассу</w:t>
            </w:r>
            <w:r w:rsidRPr="000A5A99">
              <w:rPr>
                <w:color w:val="000000"/>
                <w:sz w:val="20"/>
                <w:szCs w:val="20"/>
              </w:rPr>
              <w:t xml:space="preserve"> ФБУЗ «Центр гигиены и эпидемиологии в Тюменской области».</w:t>
            </w:r>
          </w:p>
        </w:tc>
      </w:tr>
      <w:bookmarkEnd w:id="0"/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37D" w:rsidRDefault="0014537D" w:rsidP="00CD46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4537D" w:rsidRDefault="0014537D" w:rsidP="00CD46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Передать результаты (выбор только одного):</w:t>
            </w:r>
          </w:p>
          <w:p w:rsidR="0014537D" w:rsidRPr="00876649" w:rsidRDefault="0014537D" w:rsidP="00CD46D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b/>
              </w:rPr>
            </w:pP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20"/>
              </w:rPr>
              <w:t>Получение лично (Ф.И.О.)</w:t>
            </w: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BF1645" w:rsidRDefault="0014537D" w:rsidP="00CD46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b/>
              </w:rPr>
            </w:pP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1A791F" w:rsidRDefault="0014537D" w:rsidP="00CD46D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Почтовым сообщением (указать адрес)</w:t>
            </w:r>
          </w:p>
        </w:tc>
        <w:tc>
          <w:tcPr>
            <w:tcW w:w="6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BF1645" w:rsidRDefault="0014537D" w:rsidP="00CD46D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4537D" w:rsidRPr="00C529DB" w:rsidTr="00E53C31">
        <w:trPr>
          <w:gridBefore w:val="1"/>
          <w:gridAfter w:val="1"/>
          <w:wBefore w:w="32" w:type="dxa"/>
          <w:wAfter w:w="10641" w:type="dxa"/>
          <w:trHeight w:val="70"/>
        </w:trPr>
        <w:tc>
          <w:tcPr>
            <w:tcW w:w="11026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37D" w:rsidRDefault="0014537D" w:rsidP="00CD46D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</w:trPr>
        <w:tc>
          <w:tcPr>
            <w:tcW w:w="11026" w:type="dxa"/>
            <w:gridSpan w:val="22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537D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529DB">
              <w:rPr>
                <w:rFonts w:ascii="Tahoma" w:hAnsi="Tahoma" w:cs="Tahoma"/>
                <w:b/>
                <w:bCs/>
                <w:sz w:val="20"/>
                <w:szCs w:val="20"/>
              </w:rPr>
              <w:t>Банковские реквизиты заявителя:</w:t>
            </w:r>
          </w:p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311"/>
        </w:trPr>
        <w:tc>
          <w:tcPr>
            <w:tcW w:w="5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529DB">
              <w:rPr>
                <w:rFonts w:ascii="Tahoma" w:hAnsi="Tahoma" w:cs="Tahoma"/>
                <w:sz w:val="18"/>
                <w:szCs w:val="18"/>
              </w:rPr>
              <w:t>в</w:t>
            </w:r>
          </w:p>
        </w:tc>
        <w:tc>
          <w:tcPr>
            <w:tcW w:w="5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562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29DB">
              <w:rPr>
                <w:rFonts w:ascii="Tahoma" w:hAnsi="Tahoma" w:cs="Tahoma"/>
                <w:bCs/>
                <w:sz w:val="16"/>
                <w:szCs w:val="16"/>
              </w:rPr>
              <w:t>номер расчетного счета</w:t>
            </w:r>
          </w:p>
        </w:tc>
        <w:tc>
          <w:tcPr>
            <w:tcW w:w="236" w:type="dxa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ind w:left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наименование банка</w:t>
            </w: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304"/>
        </w:trPr>
        <w:tc>
          <w:tcPr>
            <w:tcW w:w="5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ind w:left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5624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529DB">
              <w:rPr>
                <w:rFonts w:ascii="Tahoma" w:hAnsi="Tahoma" w:cs="Tahoma"/>
                <w:bCs/>
                <w:sz w:val="16"/>
                <w:szCs w:val="16"/>
              </w:rPr>
              <w:t>к/с (л/с)</w:t>
            </w:r>
          </w:p>
        </w:tc>
        <w:tc>
          <w:tcPr>
            <w:tcW w:w="236" w:type="dxa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ind w:left="1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БИК</w:t>
            </w: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165"/>
        </w:trPr>
        <w:tc>
          <w:tcPr>
            <w:tcW w:w="5624" w:type="dxa"/>
            <w:gridSpan w:val="13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166" w:type="dxa"/>
            <w:gridSpan w:val="8"/>
            <w:shd w:val="clear" w:color="auto" w:fill="auto"/>
          </w:tcPr>
          <w:p w:rsidR="0014537D" w:rsidRDefault="0014537D" w:rsidP="00CD46D2">
            <w:pPr>
              <w:tabs>
                <w:tab w:val="left" w:pos="252"/>
              </w:tabs>
              <w:autoSpaceDE w:val="0"/>
              <w:autoSpaceDN w:val="0"/>
              <w:adjustRightInd w:val="0"/>
              <w:ind w:left="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150"/>
        </w:trPr>
        <w:tc>
          <w:tcPr>
            <w:tcW w:w="11026" w:type="dxa"/>
            <w:gridSpan w:val="22"/>
            <w:shd w:val="clear" w:color="auto" w:fill="auto"/>
            <w:vAlign w:val="center"/>
          </w:tcPr>
          <w:p w:rsidR="0014537D" w:rsidRDefault="0014537D" w:rsidP="00CD46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b/>
                <w:color w:val="000000"/>
                <w:sz w:val="20"/>
                <w:szCs w:val="20"/>
              </w:rPr>
            </w:pPr>
            <w:r w:rsidRPr="00650ACB">
              <w:rPr>
                <w:b/>
                <w:color w:val="000000"/>
                <w:sz w:val="20"/>
                <w:szCs w:val="20"/>
              </w:rPr>
              <w:t xml:space="preserve">Все действия от имени заявителя, связанные с проведением </w:t>
            </w:r>
            <w:r>
              <w:rPr>
                <w:b/>
                <w:color w:val="000000"/>
                <w:sz w:val="20"/>
                <w:szCs w:val="20"/>
              </w:rPr>
              <w:t xml:space="preserve">санитарно-эпидемиологической экспертизы,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по</w:t>
            </w:r>
            <w:r w:rsidRPr="00650ACB">
              <w:rPr>
                <w:b/>
                <w:color w:val="000000"/>
                <w:sz w:val="20"/>
                <w:szCs w:val="20"/>
              </w:rPr>
              <w:t>луче</w:t>
            </w:r>
            <w:r>
              <w:rPr>
                <w:b/>
                <w:color w:val="000000"/>
                <w:sz w:val="20"/>
                <w:szCs w:val="20"/>
              </w:rPr>
              <w:t xml:space="preserve">нием </w:t>
            </w:r>
            <w:r w:rsidRPr="00650ACB">
              <w:rPr>
                <w:b/>
                <w:color w:val="000000"/>
                <w:sz w:val="20"/>
                <w:szCs w:val="20"/>
              </w:rPr>
              <w:t xml:space="preserve"> экспертных</w:t>
            </w:r>
            <w:proofErr w:type="gramEnd"/>
            <w:r w:rsidRPr="00650ACB">
              <w:rPr>
                <w:b/>
                <w:color w:val="000000"/>
                <w:sz w:val="20"/>
                <w:szCs w:val="20"/>
              </w:rPr>
              <w:t xml:space="preserve"> заключений доверяю осуществлять:</w:t>
            </w:r>
          </w:p>
          <w:p w:rsidR="0014537D" w:rsidRPr="00650ACB" w:rsidRDefault="0014537D" w:rsidP="00CD46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4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464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Ф.И.О. полностью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телефон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14537D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29DB">
              <w:rPr>
                <w:rFonts w:ascii="Tahoma" w:hAnsi="Tahoma" w:cs="Tahoma"/>
                <w:sz w:val="16"/>
                <w:szCs w:val="16"/>
              </w:rPr>
              <w:t>эл. почта</w:t>
            </w:r>
          </w:p>
          <w:p w:rsidR="0014537D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3228" w:type="dxa"/>
            <w:gridSpan w:val="4"/>
            <w:vMerge w:val="restart"/>
            <w:shd w:val="clear" w:color="auto" w:fill="auto"/>
            <w:vAlign w:val="center"/>
          </w:tcPr>
          <w:p w:rsidR="0014537D" w:rsidRPr="00917BB2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b/>
                <w:sz w:val="20"/>
                <w:szCs w:val="20"/>
              </w:rPr>
            </w:pPr>
            <w:r w:rsidRPr="00917BB2">
              <w:rPr>
                <w:rFonts w:ascii="Tahoma" w:eastAsia="Wingdings-Regular" w:hAnsi="Tahoma" w:cs="Tahoma"/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4537D" w:rsidRPr="006520D9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</w:rPr>
            </w:pPr>
          </w:p>
        </w:tc>
        <w:tc>
          <w:tcPr>
            <w:tcW w:w="410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37D" w:rsidRPr="006520D9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</w:rPr>
            </w:pPr>
          </w:p>
        </w:tc>
        <w:tc>
          <w:tcPr>
            <w:tcW w:w="12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4537D" w:rsidRPr="006520D9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537D" w:rsidRPr="006520D9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1368"/>
        </w:trPr>
        <w:tc>
          <w:tcPr>
            <w:tcW w:w="3228" w:type="dxa"/>
            <w:gridSpan w:val="4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4537D" w:rsidRPr="006520D9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</w:rPr>
            </w:pPr>
          </w:p>
        </w:tc>
        <w:tc>
          <w:tcPr>
            <w:tcW w:w="4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4537D" w:rsidRPr="006520D9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</w:rPr>
            </w:pPr>
          </w:p>
        </w:tc>
        <w:tc>
          <w:tcPr>
            <w:tcW w:w="4109" w:type="dxa"/>
            <w:gridSpan w:val="1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4537D" w:rsidRPr="006520D9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Ф.И.О.</w:t>
            </w:r>
          </w:p>
        </w:tc>
        <w:tc>
          <w:tcPr>
            <w:tcW w:w="127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4537D" w:rsidRPr="006520D9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</w:rPr>
            </w:pPr>
            <w:proofErr w:type="spellStart"/>
            <w:r>
              <w:rPr>
                <w:rFonts w:ascii="Tahoma" w:eastAsia="Wingdings-Regular" w:hAnsi="Tahoma" w:cs="Tahoma"/>
              </w:rPr>
              <w:t>м.п</w:t>
            </w:r>
            <w:proofErr w:type="spellEnd"/>
            <w:r>
              <w:rPr>
                <w:rFonts w:ascii="Tahoma" w:eastAsia="Wingdings-Regular" w:hAnsi="Tahoma" w:cs="Tahoma"/>
              </w:rPr>
              <w:t>.</w:t>
            </w:r>
          </w:p>
        </w:tc>
        <w:tc>
          <w:tcPr>
            <w:tcW w:w="198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4537D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Подпись</w:t>
            </w:r>
          </w:p>
          <w:p w:rsidR="0014537D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14537D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14537D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  <w:p w:rsidR="0014537D" w:rsidRPr="006520D9" w:rsidRDefault="0014537D" w:rsidP="00920687">
            <w:pPr>
              <w:autoSpaceDE w:val="0"/>
              <w:autoSpaceDN w:val="0"/>
              <w:adjustRightInd w:val="0"/>
              <w:jc w:val="both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</w:tr>
      <w:tr w:rsidR="0014537D" w:rsidRPr="00CD4236" w:rsidTr="00CD46D2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2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4537D" w:rsidRPr="00623216" w:rsidRDefault="0014537D" w:rsidP="00CD46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i/>
                <w:color w:val="000000"/>
                <w:sz w:val="16"/>
                <w:szCs w:val="16"/>
              </w:rPr>
            </w:pPr>
            <w:r w:rsidRPr="00623216">
              <w:rPr>
                <w:i/>
                <w:color w:val="000000"/>
                <w:sz w:val="16"/>
                <w:szCs w:val="16"/>
              </w:rPr>
              <w:lastRenderedPageBreak/>
              <w:t>Заполняется специалистами ФБУЗ «Центр гигиены и эпидемиологии в Тюменской области»</w:t>
            </w:r>
          </w:p>
        </w:tc>
      </w:tr>
      <w:tr w:rsidR="0014537D" w:rsidRPr="00CD4236" w:rsidTr="00CD46D2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11026" w:type="dxa"/>
            <w:gridSpan w:val="22"/>
            <w:shd w:val="clear" w:color="auto" w:fill="auto"/>
            <w:vAlign w:val="center"/>
          </w:tcPr>
          <w:p w:rsidR="0014537D" w:rsidRDefault="0014537D" w:rsidP="00CD46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b/>
                <w:color w:val="000000"/>
                <w:sz w:val="20"/>
                <w:szCs w:val="20"/>
              </w:rPr>
            </w:pPr>
          </w:p>
          <w:p w:rsidR="0014537D" w:rsidRDefault="0014537D" w:rsidP="00CD46D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Анализ заявления проведен</w:t>
            </w:r>
          </w:p>
        </w:tc>
      </w:tr>
      <w:tr w:rsidR="0014537D" w:rsidRPr="00CD4236" w:rsidTr="00CD46D2">
        <w:trPr>
          <w:gridBefore w:val="1"/>
          <w:gridAfter w:val="1"/>
          <w:wBefore w:w="32" w:type="dxa"/>
          <w:wAfter w:w="10641" w:type="dxa"/>
          <w:trHeight w:val="80"/>
        </w:trPr>
        <w:tc>
          <w:tcPr>
            <w:tcW w:w="383" w:type="dxa"/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b/>
              </w:rPr>
            </w:pPr>
          </w:p>
        </w:tc>
        <w:tc>
          <w:tcPr>
            <w:tcW w:w="10643" w:type="dxa"/>
            <w:gridSpan w:val="21"/>
            <w:shd w:val="clear" w:color="auto" w:fill="auto"/>
          </w:tcPr>
          <w:p w:rsidR="0014537D" w:rsidRPr="005D77E3" w:rsidRDefault="0014537D" w:rsidP="00CD46D2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line="237" w:lineRule="exact"/>
              <w:ind w:left="15"/>
              <w:rPr>
                <w:sz w:val="20"/>
              </w:rPr>
            </w:pPr>
          </w:p>
        </w:tc>
      </w:tr>
      <w:tr w:rsidR="0014537D" w:rsidRPr="00CD4236" w:rsidTr="00CD46D2">
        <w:trPr>
          <w:gridBefore w:val="1"/>
          <w:gridAfter w:val="1"/>
          <w:wBefore w:w="32" w:type="dxa"/>
          <w:wAfter w:w="10641" w:type="dxa"/>
          <w:trHeight w:val="339"/>
        </w:trPr>
        <w:tc>
          <w:tcPr>
            <w:tcW w:w="9041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7D" w:rsidRPr="008253EF" w:rsidRDefault="0014537D" w:rsidP="00CD46D2">
            <w:pPr>
              <w:autoSpaceDE w:val="0"/>
              <w:autoSpaceDN w:val="0"/>
              <w:adjustRightInd w:val="0"/>
              <w:rPr>
                <w:rFonts w:eastAsia="Wingdings-Regular"/>
                <w:b/>
                <w:sz w:val="20"/>
                <w:szCs w:val="20"/>
              </w:rPr>
            </w:pPr>
            <w:r w:rsidRPr="000A5A99">
              <w:rPr>
                <w:rFonts w:eastAsia="Wingdings-Regular"/>
                <w:b/>
                <w:sz w:val="20"/>
                <w:szCs w:val="20"/>
              </w:rPr>
              <w:t>Специалист органа инспекции: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5D77E3" w:rsidRDefault="0014537D" w:rsidP="00CD46D2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line="237" w:lineRule="exact"/>
              <w:ind w:left="15"/>
              <w:rPr>
                <w:sz w:val="20"/>
              </w:rPr>
            </w:pPr>
          </w:p>
        </w:tc>
      </w:tr>
      <w:tr w:rsidR="0014537D" w:rsidRPr="00CD4236" w:rsidTr="00CD46D2">
        <w:trPr>
          <w:gridBefore w:val="1"/>
          <w:gridAfter w:val="1"/>
          <w:wBefore w:w="32" w:type="dxa"/>
          <w:wAfter w:w="10641" w:type="dxa"/>
          <w:trHeight w:val="138"/>
        </w:trPr>
        <w:tc>
          <w:tcPr>
            <w:tcW w:w="9041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14537D" w:rsidRPr="005D77E3" w:rsidRDefault="0014537D" w:rsidP="00CD46D2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line="237" w:lineRule="exact"/>
              <w:ind w:left="15"/>
              <w:rPr>
                <w:sz w:val="20"/>
              </w:rPr>
            </w:pPr>
          </w:p>
        </w:tc>
      </w:tr>
      <w:tr w:rsidR="0014537D" w:rsidRPr="00CD4236" w:rsidTr="00CD46D2">
        <w:trPr>
          <w:gridBefore w:val="1"/>
          <w:gridAfter w:val="1"/>
          <w:wBefore w:w="32" w:type="dxa"/>
          <w:wAfter w:w="10641" w:type="dxa"/>
          <w:trHeight w:val="95"/>
        </w:trPr>
        <w:tc>
          <w:tcPr>
            <w:tcW w:w="9041" w:type="dxa"/>
            <w:gridSpan w:val="19"/>
            <w:shd w:val="clear" w:color="auto" w:fill="auto"/>
            <w:vAlign w:val="center"/>
          </w:tcPr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eastAsia="Wingdings-Regular" w:hAnsi="Tahoma" w:cs="Tahoma"/>
                <w:b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4537D" w:rsidRPr="005D77E3" w:rsidRDefault="0014537D" w:rsidP="00CD46D2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line="237" w:lineRule="exact"/>
              <w:ind w:left="15"/>
              <w:rPr>
                <w:sz w:val="20"/>
              </w:rPr>
            </w:pPr>
          </w:p>
        </w:tc>
      </w:tr>
      <w:tr w:rsidR="0014537D" w:rsidRPr="00CD4236" w:rsidTr="00CD46D2">
        <w:trPr>
          <w:gridBefore w:val="1"/>
          <w:gridAfter w:val="1"/>
          <w:wBefore w:w="32" w:type="dxa"/>
          <w:wAfter w:w="10641" w:type="dxa"/>
          <w:trHeight w:val="148"/>
        </w:trPr>
        <w:tc>
          <w:tcPr>
            <w:tcW w:w="9041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7D" w:rsidRPr="008253EF" w:rsidRDefault="0014537D" w:rsidP="00CD46D2">
            <w:pPr>
              <w:autoSpaceDE w:val="0"/>
              <w:autoSpaceDN w:val="0"/>
              <w:adjustRightInd w:val="0"/>
              <w:rPr>
                <w:rFonts w:eastAsia="Wingdings-Regular"/>
                <w:b/>
                <w:sz w:val="20"/>
                <w:szCs w:val="20"/>
              </w:rPr>
            </w:pPr>
            <w:r w:rsidRPr="008253EF">
              <w:rPr>
                <w:rFonts w:eastAsia="Wingdings-Regular"/>
                <w:b/>
                <w:sz w:val="20"/>
                <w:szCs w:val="20"/>
              </w:rPr>
              <w:t>Срок оказания услуги: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D" w:rsidRPr="005D77E3" w:rsidRDefault="0014537D" w:rsidP="00CD46D2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line="237" w:lineRule="exact"/>
              <w:ind w:left="15"/>
              <w:rPr>
                <w:sz w:val="20"/>
              </w:rPr>
            </w:pPr>
          </w:p>
        </w:tc>
      </w:tr>
      <w:tr w:rsidR="0014537D" w:rsidRPr="00CD4236" w:rsidTr="00CD46D2">
        <w:trPr>
          <w:gridBefore w:val="1"/>
          <w:gridAfter w:val="1"/>
          <w:wBefore w:w="32" w:type="dxa"/>
          <w:wAfter w:w="10641" w:type="dxa"/>
          <w:trHeight w:val="85"/>
        </w:trPr>
        <w:tc>
          <w:tcPr>
            <w:tcW w:w="11026" w:type="dxa"/>
            <w:gridSpan w:val="22"/>
            <w:shd w:val="clear" w:color="auto" w:fill="auto"/>
            <w:vAlign w:val="center"/>
          </w:tcPr>
          <w:p w:rsidR="0014537D" w:rsidRPr="00864F18" w:rsidRDefault="0014537D" w:rsidP="00CD46D2">
            <w:pPr>
              <w:widowControl w:val="0"/>
              <w:tabs>
                <w:tab w:val="right" w:pos="10427"/>
              </w:tabs>
              <w:autoSpaceDE w:val="0"/>
              <w:autoSpaceDN w:val="0"/>
              <w:adjustRightInd w:val="0"/>
              <w:spacing w:before="29" w:line="237" w:lineRule="exact"/>
              <w:ind w:left="15"/>
              <w:rPr>
                <w:b/>
                <w:sz w:val="20"/>
              </w:rPr>
            </w:pPr>
          </w:p>
        </w:tc>
      </w:tr>
      <w:tr w:rsidR="0014537D" w:rsidRPr="00C529DB" w:rsidTr="00CD46D2">
        <w:trPr>
          <w:gridBefore w:val="1"/>
          <w:gridAfter w:val="1"/>
          <w:wBefore w:w="32" w:type="dxa"/>
          <w:wAfter w:w="10641" w:type="dxa"/>
          <w:trHeight w:val="255"/>
        </w:trPr>
        <w:tc>
          <w:tcPr>
            <w:tcW w:w="11026" w:type="dxa"/>
            <w:gridSpan w:val="22"/>
            <w:shd w:val="clear" w:color="auto" w:fill="auto"/>
            <w:vAlign w:val="center"/>
          </w:tcPr>
          <w:p w:rsidR="0014537D" w:rsidRPr="000A5A99" w:rsidRDefault="0014537D" w:rsidP="00CD46D2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0A5A99">
              <w:rPr>
                <w:b/>
                <w:sz w:val="20"/>
              </w:rPr>
              <w:t>Примечание:</w:t>
            </w:r>
          </w:p>
          <w:p w:rsidR="0014537D" w:rsidRDefault="0014537D" w:rsidP="00CD46D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4537D" w:rsidRDefault="0014537D" w:rsidP="00CD46D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4537D" w:rsidRDefault="0014537D" w:rsidP="00CD46D2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4537D" w:rsidRPr="00C529DB" w:rsidRDefault="0014537D" w:rsidP="00CD46D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5D77E3">
              <w:rPr>
                <w:sz w:val="20"/>
              </w:rPr>
              <w:t xml:space="preserve">ФБУЗ «Центр гигиены и эпидемиологии в Тюменской области» </w:t>
            </w:r>
            <w:r w:rsidRPr="005D77E3">
              <w:rPr>
                <w:sz w:val="20"/>
              </w:rPr>
              <w:br/>
              <w:t xml:space="preserve">Адрес: г. Тюмень, ул. Холодильная, 57, корп. </w:t>
            </w:r>
            <w:proofErr w:type="gramStart"/>
            <w:r w:rsidRPr="005D77E3">
              <w:rPr>
                <w:sz w:val="20"/>
              </w:rPr>
              <w:t xml:space="preserve">3  </w:t>
            </w:r>
            <w:r w:rsidRPr="005D77E3">
              <w:rPr>
                <w:sz w:val="20"/>
              </w:rPr>
              <w:br/>
              <w:t>Телефоны</w:t>
            </w:r>
            <w:proofErr w:type="gramEnd"/>
            <w:r w:rsidRPr="005D77E3">
              <w:rPr>
                <w:sz w:val="20"/>
              </w:rPr>
              <w:t xml:space="preserve">: 567992, 567991, 567990  </w:t>
            </w:r>
            <w:r>
              <w:rPr>
                <w:sz w:val="20"/>
              </w:rPr>
              <w:t xml:space="preserve"> доб. ОРПУ: 3026,3025,</w:t>
            </w:r>
            <w:r w:rsidRPr="005D77E3">
              <w:rPr>
                <w:sz w:val="20"/>
              </w:rPr>
              <w:t>302</w:t>
            </w:r>
            <w:r>
              <w:rPr>
                <w:sz w:val="20"/>
              </w:rPr>
              <w:t>4</w:t>
            </w:r>
            <w:r w:rsidRPr="005D77E3">
              <w:rPr>
                <w:sz w:val="20"/>
              </w:rPr>
              <w:t>,</w:t>
            </w:r>
            <w:r>
              <w:rPr>
                <w:sz w:val="20"/>
              </w:rPr>
              <w:t>3023,</w:t>
            </w:r>
            <w:r w:rsidRPr="005D77E3">
              <w:rPr>
                <w:sz w:val="20"/>
              </w:rPr>
              <w:t xml:space="preserve"> 3022,  302</w:t>
            </w:r>
            <w:r>
              <w:rPr>
                <w:sz w:val="20"/>
              </w:rPr>
              <w:t>1,3020</w:t>
            </w:r>
            <w:r w:rsidRPr="005D77E3">
              <w:rPr>
                <w:sz w:val="20"/>
              </w:rPr>
              <w:t xml:space="preserve">;  </w:t>
            </w:r>
            <w:r w:rsidRPr="005D77E3">
              <w:rPr>
                <w:sz w:val="20"/>
              </w:rPr>
              <w:br/>
              <w:t>Эл. почта: dogovor@fguz-tyumen.ru,  zav_dogovor@fguz-tyumen.ru</w:t>
            </w:r>
            <w:r w:rsidRPr="005D77E3">
              <w:rPr>
                <w:sz w:val="20"/>
              </w:rPr>
              <w:br/>
              <w:t>Часы приема: пн.-</w:t>
            </w:r>
            <w:proofErr w:type="spellStart"/>
            <w:r w:rsidRPr="005D77E3">
              <w:rPr>
                <w:sz w:val="20"/>
              </w:rPr>
              <w:t>п</w:t>
            </w:r>
            <w:r>
              <w:rPr>
                <w:sz w:val="20"/>
              </w:rPr>
              <w:t>тн</w:t>
            </w:r>
            <w:proofErr w:type="spellEnd"/>
            <w:r>
              <w:rPr>
                <w:sz w:val="20"/>
              </w:rPr>
              <w:t xml:space="preserve">. 8.00-17.00  </w:t>
            </w:r>
          </w:p>
        </w:tc>
      </w:tr>
    </w:tbl>
    <w:p w:rsidR="00DE5872" w:rsidRDefault="00DC70E7"/>
    <w:sectPr w:rsidR="00DE5872" w:rsidSect="0014537D">
      <w:headerReference w:type="default" r:id="rId6"/>
      <w:type w:val="continuous"/>
      <w:pgSz w:w="11906" w:h="16838" w:code="9"/>
      <w:pgMar w:top="1134" w:right="424" w:bottom="567" w:left="426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E7" w:rsidRDefault="00DC70E7" w:rsidP="00E53C31">
      <w:r>
        <w:separator/>
      </w:r>
    </w:p>
  </w:endnote>
  <w:endnote w:type="continuationSeparator" w:id="0">
    <w:p w:rsidR="00DC70E7" w:rsidRDefault="00DC70E7" w:rsidP="00E5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E7" w:rsidRDefault="00DC70E7" w:rsidP="00E53C31">
      <w:r>
        <w:separator/>
      </w:r>
    </w:p>
  </w:footnote>
  <w:footnote w:type="continuationSeparator" w:id="0">
    <w:p w:rsidR="00DC70E7" w:rsidRDefault="00DC70E7" w:rsidP="00E5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3969"/>
      <w:gridCol w:w="2551"/>
    </w:tblGrid>
    <w:tr w:rsidR="00E53C31" w:rsidRPr="00BA2088" w:rsidTr="00AF703F">
      <w:trPr>
        <w:cantSplit/>
        <w:trHeight w:val="70"/>
      </w:trPr>
      <w:tc>
        <w:tcPr>
          <w:tcW w:w="43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3C31" w:rsidRPr="009E06D1" w:rsidRDefault="00E53C31" w:rsidP="00E53C31">
          <w:pPr>
            <w:tabs>
              <w:tab w:val="center" w:pos="4677"/>
              <w:tab w:val="right" w:pos="9355"/>
            </w:tabs>
            <w:ind w:right="11"/>
            <w:rPr>
              <w:b/>
              <w:caps/>
              <w:sz w:val="16"/>
              <w:szCs w:val="16"/>
            </w:rPr>
          </w:pPr>
          <w:r w:rsidRPr="009E06D1">
            <w:rPr>
              <w:b/>
              <w:caps/>
              <w:sz w:val="16"/>
              <w:szCs w:val="16"/>
            </w:rPr>
            <w:t xml:space="preserve">ФБуЗ «ЦЕНТР ГИГИЕНЫ И ЭПИДЕМИОЛОГИИ </w:t>
          </w:r>
        </w:p>
        <w:p w:rsidR="00E53C31" w:rsidRPr="009E06D1" w:rsidRDefault="00E53C31" w:rsidP="00E53C31">
          <w:pPr>
            <w:tabs>
              <w:tab w:val="center" w:pos="4677"/>
              <w:tab w:val="right" w:pos="9355"/>
            </w:tabs>
            <w:ind w:right="11"/>
            <w:jc w:val="center"/>
            <w:rPr>
              <w:b/>
              <w:caps/>
              <w:sz w:val="16"/>
              <w:szCs w:val="16"/>
            </w:rPr>
          </w:pPr>
          <w:r w:rsidRPr="009E06D1">
            <w:rPr>
              <w:b/>
              <w:caps/>
              <w:sz w:val="16"/>
              <w:szCs w:val="16"/>
            </w:rPr>
            <w:t xml:space="preserve">в ТЮМЕНСКОЙ ОБЛАСТИ» </w:t>
          </w:r>
        </w:p>
        <w:p w:rsidR="00E53C31" w:rsidRDefault="00E53C31" w:rsidP="00E53C31">
          <w:pPr>
            <w:tabs>
              <w:tab w:val="center" w:pos="4677"/>
              <w:tab w:val="right" w:pos="9355"/>
            </w:tabs>
            <w:ind w:right="11"/>
            <w:jc w:val="center"/>
            <w:rPr>
              <w:b/>
              <w:caps/>
              <w:sz w:val="16"/>
              <w:szCs w:val="16"/>
            </w:rPr>
          </w:pPr>
        </w:p>
        <w:p w:rsidR="00E53C31" w:rsidRPr="009E06D1" w:rsidRDefault="00E53C31" w:rsidP="00E53C31">
          <w:pPr>
            <w:tabs>
              <w:tab w:val="center" w:pos="4677"/>
              <w:tab w:val="right" w:pos="9355"/>
            </w:tabs>
            <w:ind w:right="11"/>
            <w:jc w:val="center"/>
            <w:rPr>
              <w:b/>
              <w:sz w:val="16"/>
              <w:szCs w:val="16"/>
            </w:rPr>
          </w:pPr>
          <w:r w:rsidRPr="009E06D1">
            <w:rPr>
              <w:b/>
              <w:caps/>
              <w:sz w:val="16"/>
              <w:szCs w:val="16"/>
            </w:rPr>
            <w:t xml:space="preserve">орган инспекции 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3C31" w:rsidRPr="009E06D1" w:rsidRDefault="00E53C31" w:rsidP="00E53C31">
          <w:pPr>
            <w:jc w:val="center"/>
            <w:rPr>
              <w:b/>
              <w:sz w:val="16"/>
              <w:szCs w:val="16"/>
            </w:rPr>
          </w:pPr>
          <w:r w:rsidRPr="00BA2088">
            <w:rPr>
              <w:b/>
              <w:sz w:val="16"/>
              <w:szCs w:val="16"/>
            </w:rPr>
            <w:t>Формуляр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3C31" w:rsidRPr="00E53C31" w:rsidRDefault="00E53C31" w:rsidP="00E53C31">
          <w:pPr>
            <w:jc w:val="center"/>
            <w:rPr>
              <w:b/>
              <w:sz w:val="16"/>
              <w:szCs w:val="16"/>
            </w:rPr>
          </w:pPr>
          <w:r w:rsidRPr="00E53C31">
            <w:rPr>
              <w:b/>
              <w:sz w:val="16"/>
              <w:szCs w:val="16"/>
            </w:rPr>
            <w:t>ОИ.Ф.</w:t>
          </w:r>
          <w:r>
            <w:rPr>
              <w:b/>
              <w:sz w:val="16"/>
              <w:szCs w:val="16"/>
            </w:rPr>
            <w:t>02.45.2023</w:t>
          </w:r>
        </w:p>
        <w:p w:rsidR="00E53C31" w:rsidRPr="00BA2088" w:rsidRDefault="00E53C31" w:rsidP="00E53C31">
          <w:pPr>
            <w:jc w:val="center"/>
            <w:rPr>
              <w:b/>
              <w:sz w:val="16"/>
              <w:szCs w:val="16"/>
            </w:rPr>
          </w:pPr>
        </w:p>
      </w:tc>
    </w:tr>
    <w:tr w:rsidR="00E53C31" w:rsidRPr="00BA2088" w:rsidTr="00AF703F">
      <w:trPr>
        <w:cantSplit/>
        <w:trHeight w:val="430"/>
      </w:trPr>
      <w:tc>
        <w:tcPr>
          <w:tcW w:w="43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3C31" w:rsidRPr="009E06D1" w:rsidRDefault="00E53C31" w:rsidP="00E53C31">
          <w:pPr>
            <w:tabs>
              <w:tab w:val="center" w:pos="4677"/>
              <w:tab w:val="right" w:pos="9355"/>
            </w:tabs>
            <w:spacing w:before="100" w:after="100"/>
            <w:ind w:right="11"/>
            <w:jc w:val="center"/>
            <w:rPr>
              <w:b/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3C31" w:rsidRPr="009E06D1" w:rsidRDefault="00E53C31" w:rsidP="00E53C31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b/>
              <w:sz w:val="16"/>
              <w:szCs w:val="16"/>
            </w:rPr>
          </w:pPr>
          <w:r w:rsidRPr="00BA2088">
            <w:rPr>
              <w:b/>
              <w:sz w:val="16"/>
              <w:szCs w:val="16"/>
            </w:rPr>
            <w:t>ЗАЯВКА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3C31" w:rsidRPr="00BA2088" w:rsidRDefault="00E53C31" w:rsidP="00E53C31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b/>
              <w:sz w:val="16"/>
              <w:szCs w:val="16"/>
            </w:rPr>
          </w:pPr>
          <w:r w:rsidRPr="00BA2088">
            <w:rPr>
              <w:b/>
              <w:sz w:val="16"/>
              <w:szCs w:val="16"/>
            </w:rPr>
            <w:t xml:space="preserve">Действует с </w:t>
          </w:r>
        </w:p>
      </w:tc>
    </w:tr>
    <w:tr w:rsidR="00E53C31" w:rsidRPr="00BA2088" w:rsidTr="00AF703F">
      <w:trPr>
        <w:cantSplit/>
        <w:trHeight w:val="70"/>
      </w:trPr>
      <w:tc>
        <w:tcPr>
          <w:tcW w:w="43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3C31" w:rsidRPr="009E06D1" w:rsidRDefault="00E53C31" w:rsidP="00E53C31">
          <w:pPr>
            <w:tabs>
              <w:tab w:val="center" w:pos="4677"/>
              <w:tab w:val="right" w:pos="9355"/>
            </w:tabs>
            <w:spacing w:before="100" w:after="100"/>
            <w:ind w:right="11"/>
            <w:jc w:val="center"/>
            <w:rPr>
              <w:b/>
              <w:sz w:val="16"/>
              <w:szCs w:val="16"/>
            </w:rPr>
          </w:pPr>
        </w:p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3C31" w:rsidRPr="009E06D1" w:rsidRDefault="00E53C31" w:rsidP="00E53C31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b/>
              <w:sz w:val="16"/>
              <w:szCs w:val="16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3C31" w:rsidRPr="00BA2088" w:rsidRDefault="00E53C31" w:rsidP="00F971B4">
          <w:pPr>
            <w:tabs>
              <w:tab w:val="center" w:pos="4677"/>
              <w:tab w:val="right" w:pos="9355"/>
            </w:tabs>
            <w:spacing w:before="100" w:after="100" w:line="192" w:lineRule="auto"/>
            <w:ind w:right="11"/>
            <w:jc w:val="center"/>
            <w:rPr>
              <w:b/>
              <w:sz w:val="16"/>
              <w:szCs w:val="16"/>
            </w:rPr>
          </w:pPr>
          <w:r w:rsidRPr="00BA2088">
            <w:rPr>
              <w:b/>
              <w:sz w:val="16"/>
              <w:szCs w:val="16"/>
            </w:rPr>
            <w:t>стр.</w:t>
          </w:r>
          <w:r>
            <w:rPr>
              <w:b/>
              <w:sz w:val="16"/>
              <w:szCs w:val="16"/>
            </w:rPr>
            <w:t xml:space="preserve"> </w:t>
          </w:r>
          <w:r w:rsidR="00F971B4" w:rsidRPr="00F971B4">
            <w:rPr>
              <w:b/>
              <w:sz w:val="16"/>
              <w:szCs w:val="16"/>
            </w:rPr>
            <w:fldChar w:fldCharType="begin"/>
          </w:r>
          <w:r w:rsidR="00F971B4" w:rsidRPr="00F971B4">
            <w:rPr>
              <w:b/>
              <w:sz w:val="16"/>
              <w:szCs w:val="16"/>
            </w:rPr>
            <w:instrText>PAGE   \* MERGEFORMAT</w:instrText>
          </w:r>
          <w:r w:rsidR="00F971B4" w:rsidRPr="00F971B4">
            <w:rPr>
              <w:b/>
              <w:sz w:val="16"/>
              <w:szCs w:val="16"/>
            </w:rPr>
            <w:fldChar w:fldCharType="separate"/>
          </w:r>
          <w:r w:rsidR="00F971B4">
            <w:rPr>
              <w:b/>
              <w:noProof/>
              <w:sz w:val="16"/>
              <w:szCs w:val="16"/>
            </w:rPr>
            <w:t>1</w:t>
          </w:r>
          <w:r w:rsidR="00F971B4" w:rsidRPr="00F971B4">
            <w:rPr>
              <w:b/>
              <w:sz w:val="16"/>
              <w:szCs w:val="16"/>
            </w:rPr>
            <w:fldChar w:fldCharType="end"/>
          </w:r>
          <w:r w:rsidR="00F971B4">
            <w:rPr>
              <w:b/>
              <w:sz w:val="16"/>
              <w:szCs w:val="16"/>
            </w:rPr>
            <w:t xml:space="preserve"> </w:t>
          </w:r>
          <w:proofErr w:type="gramStart"/>
          <w:r w:rsidRPr="00BA2088">
            <w:rPr>
              <w:b/>
              <w:sz w:val="16"/>
              <w:szCs w:val="16"/>
            </w:rPr>
            <w:t>из</w:t>
          </w:r>
          <w:r>
            <w:rPr>
              <w:b/>
              <w:sz w:val="16"/>
              <w:szCs w:val="16"/>
            </w:rPr>
            <w:t xml:space="preserve"> </w:t>
          </w:r>
          <w:r w:rsidR="00F971B4">
            <w:rPr>
              <w:b/>
              <w:sz w:val="16"/>
              <w:szCs w:val="16"/>
            </w:rPr>
            <w:t xml:space="preserve"> 3</w:t>
          </w:r>
          <w:proofErr w:type="gramEnd"/>
        </w:p>
      </w:tc>
    </w:tr>
  </w:tbl>
  <w:p w:rsidR="00E53C31" w:rsidRDefault="00E53C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7D"/>
    <w:rsid w:val="00021EFC"/>
    <w:rsid w:val="00084FA4"/>
    <w:rsid w:val="00086F8B"/>
    <w:rsid w:val="001069EB"/>
    <w:rsid w:val="0014537D"/>
    <w:rsid w:val="0020674F"/>
    <w:rsid w:val="003A220C"/>
    <w:rsid w:val="004B36CA"/>
    <w:rsid w:val="00500FCE"/>
    <w:rsid w:val="005034F9"/>
    <w:rsid w:val="005056A6"/>
    <w:rsid w:val="0052523E"/>
    <w:rsid w:val="006B7005"/>
    <w:rsid w:val="006D07A3"/>
    <w:rsid w:val="006E2927"/>
    <w:rsid w:val="0072341D"/>
    <w:rsid w:val="008F6716"/>
    <w:rsid w:val="00912F15"/>
    <w:rsid w:val="00920687"/>
    <w:rsid w:val="00951C05"/>
    <w:rsid w:val="009B6C8A"/>
    <w:rsid w:val="00A429FC"/>
    <w:rsid w:val="00A54924"/>
    <w:rsid w:val="00B97F45"/>
    <w:rsid w:val="00C11BC9"/>
    <w:rsid w:val="00CB4ECF"/>
    <w:rsid w:val="00D937B8"/>
    <w:rsid w:val="00DC70E7"/>
    <w:rsid w:val="00E212B4"/>
    <w:rsid w:val="00E53C31"/>
    <w:rsid w:val="00F02C46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80EAA-1A4D-4916-83DC-A54D9335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7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7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53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3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C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Cудаков Сергей Александрович</dc:creator>
  <cp:keywords/>
  <dc:description/>
  <cp:lastModifiedBy>Артеева Юлия Николаевна</cp:lastModifiedBy>
  <cp:revision>5</cp:revision>
  <cp:lastPrinted>2023-09-20T05:18:00Z</cp:lastPrinted>
  <dcterms:created xsi:type="dcterms:W3CDTF">2023-11-03T05:48:00Z</dcterms:created>
  <dcterms:modified xsi:type="dcterms:W3CDTF">2023-12-19T03:41:00Z</dcterms:modified>
</cp:coreProperties>
</file>